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563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98"/>
        <w:gridCol w:w="1804"/>
        <w:gridCol w:w="4111"/>
      </w:tblGrid>
      <w:tr w:rsidR="00A65B4B" w:rsidRPr="00A65B4B" w:rsidTr="00A65B4B">
        <w:tc>
          <w:tcPr>
            <w:tcW w:w="10740" w:type="dxa"/>
            <w:gridSpan w:val="5"/>
          </w:tcPr>
          <w:p w:rsidR="00A65B4B" w:rsidRPr="00A65B4B" w:rsidRDefault="00A65B4B" w:rsidP="00A65B4B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A65B4B">
              <w:rPr>
                <w:b/>
                <w:sz w:val="18"/>
                <w:szCs w:val="18"/>
              </w:rPr>
              <w:t>Оголошення</w:t>
            </w:r>
          </w:p>
          <w:p w:rsidR="00A65B4B" w:rsidRPr="00A65B4B" w:rsidRDefault="00541A05" w:rsidP="00A65B4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 конкурс</w:t>
            </w:r>
            <w:r w:rsidR="00A65B4B" w:rsidRPr="00A65B4B">
              <w:rPr>
                <w:b/>
                <w:sz w:val="18"/>
                <w:szCs w:val="18"/>
              </w:rPr>
              <w:t xml:space="preserve"> на право оренди майна територіальної громади міста Києва, яке віднесено до сфери управління </w:t>
            </w:r>
            <w:r w:rsidR="00640BA8">
              <w:rPr>
                <w:b/>
                <w:sz w:val="18"/>
                <w:szCs w:val="18"/>
              </w:rPr>
              <w:t xml:space="preserve">                   </w:t>
            </w:r>
            <w:r w:rsidR="00A65B4B" w:rsidRPr="00A65B4B">
              <w:rPr>
                <w:b/>
                <w:sz w:val="18"/>
                <w:szCs w:val="18"/>
              </w:rPr>
              <w:t>Шевченківської районної в місті Києві державної адміністрації</w:t>
            </w:r>
          </w:p>
        </w:tc>
      </w:tr>
      <w:tr w:rsidR="00A65B4B" w:rsidRPr="00A65B4B" w:rsidTr="009F58BF">
        <w:trPr>
          <w:trHeight w:val="1340"/>
        </w:trPr>
        <w:tc>
          <w:tcPr>
            <w:tcW w:w="1668" w:type="dxa"/>
          </w:tcPr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Об’єкт оренди (адреса, площа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технічна характеристика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Використання за цільовим призначенням</w:t>
            </w:r>
          </w:p>
        </w:tc>
        <w:tc>
          <w:tcPr>
            <w:tcW w:w="1598" w:type="dxa"/>
          </w:tcPr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Стартовий розм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 xml:space="preserve">ір місячної орендної плати, </w:t>
            </w:r>
            <w:proofErr w:type="spellStart"/>
            <w:r w:rsidR="00541A05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(без ПДВ)*</w:t>
            </w:r>
          </w:p>
        </w:tc>
        <w:tc>
          <w:tcPr>
            <w:tcW w:w="1804" w:type="dxa"/>
          </w:tcPr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Розмір авансової орендної плати для участі у конкурсі на право оренди, грн. (без ПДВ)</w:t>
            </w:r>
          </w:p>
        </w:tc>
        <w:tc>
          <w:tcPr>
            <w:tcW w:w="4111" w:type="dxa"/>
          </w:tcPr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Реквізити (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балансоутримувача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для сплати авансової орендної плати</w:t>
            </w:r>
          </w:p>
        </w:tc>
      </w:tr>
      <w:tr w:rsidR="00A65B4B" w:rsidRPr="00A65B4B" w:rsidTr="00A65B4B">
        <w:tc>
          <w:tcPr>
            <w:tcW w:w="10740" w:type="dxa"/>
            <w:gridSpan w:val="5"/>
          </w:tcPr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Балансоутримувач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- Комунальне некомерційне підприємство «Центр первинної медико-санітарної допомоги № 3» </w:t>
            </w:r>
            <w:r w:rsidR="009C7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Шевченківського району м. Києва</w:t>
            </w:r>
          </w:p>
        </w:tc>
      </w:tr>
      <w:tr w:rsidR="00A65B4B" w:rsidRPr="00A65B4B" w:rsidTr="00640BA8">
        <w:trPr>
          <w:trHeight w:val="1138"/>
        </w:trPr>
        <w:tc>
          <w:tcPr>
            <w:tcW w:w="1668" w:type="dxa"/>
            <w:tcBorders>
              <w:bottom w:val="single" w:sz="4" w:space="0" w:color="auto"/>
            </w:tcBorders>
          </w:tcPr>
          <w:p w:rsidR="00A65B4B" w:rsidRPr="00A65B4B" w:rsidRDefault="00A65B4B" w:rsidP="00541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вул. Ризька, 1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9,0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  <w:p w:rsidR="00A65B4B" w:rsidRPr="00A65B4B" w:rsidRDefault="00541A05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A65B4B" w:rsidRPr="00A65B4B">
              <w:rPr>
                <w:rFonts w:ascii="Times New Roman" w:hAnsi="Times New Roman" w:cs="Times New Roman"/>
                <w:sz w:val="18"/>
                <w:szCs w:val="18"/>
              </w:rPr>
              <w:t>й поверх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B4B" w:rsidRPr="00A65B4B" w:rsidRDefault="00A65B4B" w:rsidP="00541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541A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Розміщення приватного закладу охорони здоров’я </w:t>
            </w:r>
            <w:r w:rsidR="00D4402B">
              <w:rPr>
                <w:rFonts w:ascii="Times New Roman" w:hAnsi="Times New Roman" w:cs="Times New Roman"/>
                <w:sz w:val="18"/>
                <w:szCs w:val="18"/>
              </w:rPr>
              <w:t xml:space="preserve"> (забір біологічного матеріалу)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A65B4B" w:rsidRPr="00A65B4B" w:rsidRDefault="00A65B4B" w:rsidP="00541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1460,90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(162,32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9C775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65B4B" w:rsidRPr="00A65B4B" w:rsidRDefault="00A65B4B" w:rsidP="00541A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2921,80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1A05" w:rsidRDefault="00541A05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п/р 26009216272 в ПАТ АБ «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Укргазбанк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код банку 320478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код ЄДРПОУ 38945945</w:t>
            </w:r>
          </w:p>
          <w:p w:rsidR="00A65B4B" w:rsidRPr="00A65B4B" w:rsidRDefault="00A65B4B" w:rsidP="00A65B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ІПН 389459426599</w:t>
            </w:r>
          </w:p>
        </w:tc>
      </w:tr>
      <w:tr w:rsidR="00A65B4B" w:rsidRPr="00A65B4B" w:rsidTr="009C7751">
        <w:trPr>
          <w:trHeight w:val="516"/>
        </w:trPr>
        <w:tc>
          <w:tcPr>
            <w:tcW w:w="4825" w:type="dxa"/>
            <w:gridSpan w:val="3"/>
            <w:tcBorders>
              <w:right w:val="nil"/>
            </w:tcBorders>
          </w:tcPr>
          <w:p w:rsidR="00A65B4B" w:rsidRPr="00A65B4B" w:rsidRDefault="00A65B4B" w:rsidP="00A6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Рекомендований строк оренди - 2 роки 364 дні    </w:t>
            </w:r>
          </w:p>
          <w:p w:rsidR="00A65B4B" w:rsidRPr="00A65B4B" w:rsidRDefault="00A65B4B" w:rsidP="00A6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(у разі строку оренди більше рекомендованого переможець конкурсу додатково повинен подати документи, які необхідні для нотаріального посвідчення договору оренди згідно з переліком визначеним законом)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B4B" w:rsidRPr="00A65B4B" w:rsidRDefault="00A65B4B" w:rsidP="00A65B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Умови  конкурсу: 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- орендна плата відповідно до конкурсної пропозиції переможця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додатково до орендної плати нараховується  податок на додану вартість у розмірах та порядку, визначених чинним законодавством України;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використання об’єкта оренди за цільовим призначенням;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- дотримання вимог щодо експлуатації об’єкта;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страхування орендованого майна;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відшкодування витрат підприємства (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балансоутримувача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) на утримання майна, а саме: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- плата за користування земельною ділянкою  на якій розташований об’єкт оренди;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- амортизаційні відрахування на об’єкт оренди;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- експлуатаційні витрати підприємства (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балансоутримувача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вартість комунальних послуг, витрати на утримання прибудинкової території,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вартість послуг  по ремонту і технічному обслуговуванню інженерного обладнання та внутрішньо-будинкових мереж, ремонту будівлі, у т. ч.: покрівлі, фасаду, вивозу сміття або сплати за послуги на підставі договорів з постачальниками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утримання об’єктів відповідно до санітарно-екологічних та протипожежних норм, 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дотримання правил охорони праці;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підтримання належних умов експлуатації та технічного стану об’єкта оренди;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у повному обсязі виконувати всі зобов’язан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ня зазначені у договорі оренди;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виконання встановлених для підприємства мобільних завдань;</w:t>
            </w:r>
          </w:p>
          <w:p w:rsidR="00A65B4B" w:rsidRPr="00A65B4B" w:rsidRDefault="00A13F9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65B4B"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компенсація переможцем конкурсу витрат на здійснення незалежної оцінки об'єкта оренди. Розмір компенсації витрат на здійснення незалежної оцінки не може бути більшим ніж показники звичайної ціни послуг на виконання послуг з оцінки майна, визначені 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Фондом державного майна України;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 компенсація переможцем конкурсу витрат на публікацію оголошення про вивчення попиту на право оренди нежитлового приміщення за виставленими </w:t>
            </w:r>
          </w:p>
        </w:tc>
        <w:tc>
          <w:tcPr>
            <w:tcW w:w="5915" w:type="dxa"/>
            <w:gridSpan w:val="2"/>
            <w:tcBorders>
              <w:left w:val="nil"/>
            </w:tcBorders>
          </w:tcPr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   рахунками відповідних засобів масової інформації.</w:t>
            </w:r>
          </w:p>
          <w:p w:rsid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компенсація переможцем конкурсу витрат на публікацію оголошення про конкурс за виставленими рахунками відповідних засобів масової інформації.</w:t>
            </w:r>
          </w:p>
          <w:p w:rsidR="00A65B4B" w:rsidRPr="00A65B4B" w:rsidRDefault="00A65B4B" w:rsidP="00A6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Для участі в конкурсі претендент подає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(за адресою: 01030, м. Київ, вул. Б.Хмельницького, 24,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. 512 або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. 208, час роботи Шевченківської районної в місті Києві державної адміністрації: пн. -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. з 09.00 до 16.45,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. з 09.00 до 16.45): 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на розгляд конкурсної комісії в запечатаному конверті з написом «На конкурс» прошнуровані та пронумеровані документи разом з описом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(конверт має бути опечатаний печаткою претендента на участь у конкурсі із зазначенням назви учасника конкурсу, характеристики об’єкта оренди (адреса, площа, </w:t>
            </w:r>
            <w:proofErr w:type="spellStart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балансоутримувач</w:t>
            </w:r>
            <w:proofErr w:type="spellEnd"/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кінцевий термін подання документів для участі у конкурсі </w:t>
            </w:r>
            <w:r w:rsidR="00227071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2270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.2017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Заяву про участь у конкурсі.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2. Відомості про претендента на участь у конкурсі.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а) для юридичної особи: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документи, що посвідчують повноваження представника юридичної особи;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копії установчих документів завірені заявником;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базовий витяг з Єдиного державного реєстру юридичних осіб та фізичних осіб-підприємців, який виданий не більше як за 30 днів до дня подачі документів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б)  для фізичної особи: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копію документа, що посвідчує особу та належним чином оформлену довіреність на представника;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за наявності відповідного статусу – базовий витяг з Єдиного державного реєстру юридичних осіб та фізичних осіб-підприємців, який виданий не більше як за 30 днів до дня подачі документів;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- завірену належним чином копію декларації про доходи або звіту суб'єкта малого підприємництва – фізичної особи – платника єдиного податку. 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3. Документи, що засвідчують сплату авансової орендної плати.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4. Зобов’язання (пропозиції) щодо виконання умов конкурсу, крім розміру орендної плати, пропозиція стосовно якої вноситься учасником конкурсу в день проведення конкурсу.</w:t>
            </w:r>
          </w:p>
          <w:p w:rsidR="00A65B4B" w:rsidRPr="00A65B4B" w:rsidRDefault="00541A05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5. Інформацію про засоби зв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’язку</w:t>
            </w:r>
            <w:r w:rsidR="00A65B4B"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з претендентом на участь у конкурсі та реквізити претендента на участь у конкурсі для повернення авансової орендної плати.</w:t>
            </w:r>
          </w:p>
          <w:p w:rsidR="00A65B4B" w:rsidRPr="00A65B4B" w:rsidRDefault="00A65B4B" w:rsidP="00A65B4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Конкурс буде проведено </w:t>
            </w:r>
            <w:r w:rsidR="007E1E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270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bookmarkStart w:id="0" w:name="_GoBack"/>
            <w:bookmarkEnd w:id="0"/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7E1E9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.2017 о 10.00 год. за адресою: м. Київ,   вул. </w:t>
            </w:r>
            <w:r w:rsidR="00A13F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Б.Хмельницького, 24,  </w:t>
            </w:r>
            <w:proofErr w:type="spellStart"/>
            <w:r w:rsidR="00A13F9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A13F9B">
              <w:rPr>
                <w:rFonts w:ascii="Times New Roman" w:hAnsi="Times New Roman" w:cs="Times New Roman"/>
                <w:b/>
                <w:sz w:val="18"/>
                <w:szCs w:val="18"/>
              </w:rPr>
              <w:t>. 406.</w:t>
            </w: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для довідок: 235-00-77.</w:t>
            </w:r>
          </w:p>
          <w:p w:rsidR="00A13F9B" w:rsidRPr="00A13F9B" w:rsidRDefault="00A13F9B" w:rsidP="00A65B4B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b/>
                <w:sz w:val="18"/>
                <w:szCs w:val="18"/>
              </w:rPr>
              <w:t>Критерій визначення переможця конкурсу:</w:t>
            </w:r>
          </w:p>
          <w:p w:rsidR="00A65B4B" w:rsidRP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Найбільший розмір орендної плати та, за умов взяття зобов’язань, виконання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 xml:space="preserve"> інших </w:t>
            </w: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>умов конкурсу</w:t>
            </w:r>
            <w:r w:rsidR="00541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5B4B" w:rsidRDefault="00A65B4B" w:rsidP="00A65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B4B">
              <w:rPr>
                <w:rFonts w:ascii="Times New Roman" w:hAnsi="Times New Roman" w:cs="Times New Roman"/>
                <w:sz w:val="18"/>
                <w:szCs w:val="18"/>
              </w:rPr>
              <w:t xml:space="preserve">   У разі надходження двох або більше пропозицій, які відповідають умовам конкурсу, переможець визначається конкурсною комісією за критерієм найбільшої запропонованої орендної плати за перший/базовий місяць оренди із застосуванням принципу аукціону.</w:t>
            </w:r>
          </w:p>
          <w:p w:rsidR="00A65B4B" w:rsidRPr="00A13F9B" w:rsidRDefault="00A65B4B" w:rsidP="00A65B4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5B4B" w:rsidRPr="00A65B4B" w:rsidTr="00A65B4B">
        <w:tc>
          <w:tcPr>
            <w:tcW w:w="10740" w:type="dxa"/>
            <w:gridSpan w:val="5"/>
          </w:tcPr>
          <w:p w:rsidR="00A65B4B" w:rsidRPr="00A13F9B" w:rsidRDefault="00A65B4B" w:rsidP="00A65B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F9B">
              <w:rPr>
                <w:rFonts w:ascii="Times New Roman" w:hAnsi="Times New Roman" w:cs="Times New Roman"/>
                <w:sz w:val="16"/>
                <w:szCs w:val="16"/>
              </w:rPr>
              <w:t>*- коригується на індекс інфляції</w:t>
            </w:r>
          </w:p>
        </w:tc>
      </w:tr>
    </w:tbl>
    <w:p w:rsidR="001323F2" w:rsidRDefault="001323F2" w:rsidP="00A65B4B"/>
    <w:sectPr w:rsidR="001323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2"/>
    <w:rsid w:val="001323F2"/>
    <w:rsid w:val="00227071"/>
    <w:rsid w:val="004E5BDC"/>
    <w:rsid w:val="00541A05"/>
    <w:rsid w:val="00640BA8"/>
    <w:rsid w:val="007E1E93"/>
    <w:rsid w:val="009C7751"/>
    <w:rsid w:val="009F58BF"/>
    <w:rsid w:val="00A13F9B"/>
    <w:rsid w:val="00A65B4B"/>
    <w:rsid w:val="00D4402B"/>
    <w:rsid w:val="00E911EA"/>
    <w:rsid w:val="00EA274E"/>
    <w:rsid w:val="00F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3544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o_radionova</dc:creator>
  <cp:lastModifiedBy>o_radionova</cp:lastModifiedBy>
  <cp:revision>8</cp:revision>
  <cp:lastPrinted>2017-03-10T09:56:00Z</cp:lastPrinted>
  <dcterms:created xsi:type="dcterms:W3CDTF">2017-03-10T09:08:00Z</dcterms:created>
  <dcterms:modified xsi:type="dcterms:W3CDTF">2017-03-15T08:20:00Z</dcterms:modified>
</cp:coreProperties>
</file>