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E78" w:rsidRPr="007F49A0" w:rsidRDefault="00C41E78" w:rsidP="007F49A0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7F49A0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C41E78" w:rsidRPr="007F49A0" w:rsidRDefault="00C41E78" w:rsidP="007F49A0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49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Управління (Центру) надання адміністративних послуг Шевченківської  районної в місті Києві державної адміністрації </w:t>
      </w:r>
    </w:p>
    <w:p w:rsidR="00C41E78" w:rsidRPr="007F49A0" w:rsidRDefault="003642D4" w:rsidP="007F49A0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10.05.2019 №62</w:t>
      </w:r>
      <w:r w:rsidR="00C41E78" w:rsidRPr="007F49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-к/тр </w:t>
      </w:r>
    </w:p>
    <w:p w:rsidR="006D0E8E" w:rsidRPr="007F49A0" w:rsidRDefault="006D0E8E" w:rsidP="007F49A0">
      <w:pPr>
        <w:spacing w:after="0" w:line="240" w:lineRule="auto"/>
        <w:ind w:left="6237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0E8E" w:rsidRPr="007F49A0" w:rsidRDefault="006D0E8E" w:rsidP="007F49A0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D0E8E" w:rsidRPr="007F49A0" w:rsidRDefault="006D0E8E" w:rsidP="007F49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49A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УМОВИ </w:t>
      </w:r>
      <w:r w:rsidRPr="007F49A0">
        <w:rPr>
          <w:rFonts w:ascii="Times New Roman" w:eastAsia="Calibri" w:hAnsi="Times New Roman" w:cs="Times New Roman"/>
          <w:sz w:val="24"/>
          <w:szCs w:val="24"/>
          <w:lang w:val="uk-UA"/>
        </w:rPr>
        <w:br/>
      </w:r>
      <w:r w:rsidRPr="007F4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проведення конкурсу  на зайняття посади адміністратора відділу адміністративних послуг </w:t>
      </w:r>
      <w:r w:rsidR="00C41E78" w:rsidRPr="007F4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7F4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правління (Центру) надання адмін</w:t>
      </w:r>
      <w:r w:rsidR="00911A9F" w:rsidRPr="007F4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істративних послуг Шевченківської</w:t>
      </w:r>
      <w:r w:rsidRPr="007F4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районної в місті Києві державної адміністрації  </w:t>
      </w:r>
      <w:r w:rsidRPr="007F4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(категорія «В»)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509"/>
        <w:gridCol w:w="33"/>
        <w:gridCol w:w="1064"/>
        <w:gridCol w:w="5221"/>
      </w:tblGrid>
      <w:tr w:rsidR="006D0E8E" w:rsidRPr="007F49A0" w:rsidTr="008F496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7F49A0" w:rsidRDefault="006D0E8E" w:rsidP="007F49A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49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6D0E8E" w:rsidRPr="007F49A0" w:rsidTr="008F496D"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7F49A0" w:rsidRDefault="006D0E8E" w:rsidP="007F4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F49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7F49A0" w:rsidRDefault="006D0E8E" w:rsidP="007F49A0">
            <w:pPr>
              <w:numPr>
                <w:ilvl w:val="0"/>
                <w:numId w:val="7"/>
              </w:numPr>
              <w:tabs>
                <w:tab w:val="left" w:pos="433"/>
              </w:tabs>
              <w:spacing w:after="0" w:line="240" w:lineRule="auto"/>
              <w:ind w:left="291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F49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суб’єктам звернень вичерпної інформації та консультацій щодо вимог та порядку надання адміністративних послуг.</w:t>
            </w:r>
          </w:p>
          <w:p w:rsidR="00F726A6" w:rsidRPr="007F49A0" w:rsidRDefault="006D0E8E" w:rsidP="007F49A0">
            <w:pPr>
              <w:pStyle w:val="HTML"/>
              <w:numPr>
                <w:ilvl w:val="0"/>
                <w:numId w:val="7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left" w:pos="295"/>
                <w:tab w:val="left" w:pos="433"/>
                <w:tab w:val="left" w:pos="488"/>
              </w:tabs>
              <w:spacing w:after="0" w:line="240" w:lineRule="auto"/>
              <w:ind w:left="291" w:hanging="141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" w:name="n155"/>
            <w:bookmarkEnd w:id="1"/>
            <w:r w:rsidRPr="007F49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 від суб’єктів звернень документів</w:t>
            </w:r>
            <w:r w:rsidR="00F726A6" w:rsidRPr="007F49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F726A6" w:rsidRPr="007F49A0">
              <w:rPr>
                <w:rFonts w:ascii="Times New Roman" w:hAnsi="Times New Roman" w:cs="Times New Roman"/>
                <w:sz w:val="24"/>
                <w:szCs w:val="24"/>
              </w:rPr>
              <w:t>(їх копій)</w:t>
            </w:r>
            <w:r w:rsidRPr="007F49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необхідних для надання адміністративних послуг, їх реєстрація та </w:t>
            </w:r>
            <w:r w:rsidR="00F726A6" w:rsidRPr="007F49A0">
              <w:rPr>
                <w:rFonts w:ascii="Times New Roman" w:hAnsi="Times New Roman" w:cs="Times New Roman"/>
                <w:sz w:val="24"/>
                <w:szCs w:val="24"/>
              </w:rPr>
              <w:t>передача документів (їх копій) до відділу видачі готових документів не пізніше наступного робочого дня після їх отримання від суб’єктів звернення з дотриманням вимог Закону України «Про захист персональних даних».</w:t>
            </w:r>
            <w:r w:rsidR="00F726A6" w:rsidRPr="007F4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D0E8E" w:rsidRPr="007F49A0" w:rsidRDefault="006D0E8E" w:rsidP="007F49A0">
            <w:pPr>
              <w:numPr>
                <w:ilvl w:val="0"/>
                <w:numId w:val="7"/>
              </w:numPr>
              <w:tabs>
                <w:tab w:val="left" w:pos="433"/>
              </w:tabs>
              <w:spacing w:after="0" w:line="240" w:lineRule="auto"/>
              <w:ind w:left="291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2" w:name="n156"/>
            <w:bookmarkStart w:id="3" w:name="n158"/>
            <w:bookmarkEnd w:id="2"/>
            <w:bookmarkEnd w:id="3"/>
            <w:r w:rsidRPr="007F49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Здійснення контролю за додержанням суб’єктами надання адміністративних послуг термінів розгляду справ та прийняття рішень</w:t>
            </w:r>
            <w:bookmarkStart w:id="4" w:name="n159"/>
            <w:bookmarkEnd w:id="4"/>
            <w:r w:rsidRPr="007F49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6D0E8E" w:rsidRPr="007F49A0" w:rsidRDefault="006D0E8E" w:rsidP="007F49A0">
            <w:pPr>
              <w:numPr>
                <w:ilvl w:val="0"/>
                <w:numId w:val="7"/>
              </w:numPr>
              <w:tabs>
                <w:tab w:val="left" w:pos="433"/>
              </w:tabs>
              <w:spacing w:after="0" w:line="240" w:lineRule="auto"/>
              <w:ind w:left="291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F49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адміністративних послуг у випадках, передбачених законом.</w:t>
            </w:r>
          </w:p>
          <w:p w:rsidR="0002530F" w:rsidRPr="007F49A0" w:rsidRDefault="006D0E8E" w:rsidP="007F49A0">
            <w:pPr>
              <w:numPr>
                <w:ilvl w:val="0"/>
                <w:numId w:val="7"/>
              </w:numPr>
              <w:tabs>
                <w:tab w:val="left" w:pos="4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91" w:hanging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F49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Оптимізація процесу надання адміністративних послуг шляхом налагодження взаємодії між суб’єктами надання адміністративних послуг</w:t>
            </w:r>
            <w:r w:rsidR="00F726A6" w:rsidRPr="007F49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суб’єктами звернень</w:t>
            </w:r>
            <w:r w:rsidRPr="007F49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2530F" w:rsidRPr="007F49A0" w:rsidRDefault="0002530F" w:rsidP="007F49A0">
            <w:pPr>
              <w:numPr>
                <w:ilvl w:val="0"/>
                <w:numId w:val="7"/>
              </w:numPr>
              <w:tabs>
                <w:tab w:val="left" w:pos="4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91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4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Веде</w:t>
            </w:r>
            <w:r w:rsidR="00F726A6" w:rsidRPr="007F4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ння</w:t>
            </w:r>
            <w:r w:rsidRPr="007F4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реєстр</w:t>
            </w:r>
            <w:r w:rsidR="00F726A6" w:rsidRPr="007F4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</w:t>
            </w:r>
            <w:r w:rsidRPr="007F4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надання адміністративних послуг</w:t>
            </w:r>
            <w:r w:rsidR="00F726A6" w:rsidRPr="007F4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(інших реєстрів, передбачених законодавством)</w:t>
            </w:r>
            <w:r w:rsidRPr="007F4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та опрацьовує документи в інформаційній системі «Міський </w:t>
            </w:r>
            <w:r w:rsidRPr="007F4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WEB</w:t>
            </w:r>
            <w:r w:rsidRPr="007F4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-портал адміністративних послуг в місті Києві».</w:t>
            </w:r>
            <w:bookmarkStart w:id="5" w:name="n48"/>
            <w:bookmarkEnd w:id="5"/>
          </w:p>
          <w:p w:rsidR="006D0E8E" w:rsidRPr="007F49A0" w:rsidRDefault="006D0E8E" w:rsidP="007F49A0">
            <w:pPr>
              <w:numPr>
                <w:ilvl w:val="0"/>
                <w:numId w:val="7"/>
              </w:numPr>
              <w:tabs>
                <w:tab w:val="left" w:pos="4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91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49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пропозицій щодо вдосконалення процедури надання адміністративних послуг та надання їх начальнику відділу.</w:t>
            </w:r>
          </w:p>
        </w:tc>
      </w:tr>
      <w:tr w:rsidR="006D0E8E" w:rsidRPr="00AE1FBB" w:rsidTr="008F496D"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7F49A0" w:rsidRDefault="006D0E8E" w:rsidP="007F4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F49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7F49A0" w:rsidRDefault="00911A9F" w:rsidP="007F49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F49A0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Посадовий оклад згідно штатного розпису,</w:t>
            </w:r>
            <w:r w:rsidRPr="007F49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інші складові оплати праці державного службовця відповідно до статті 50 Закону України «Про державну службу» та постанови Кабінету Міністрів України від 18.01.2017 №15 «Питання оплати праці працівників державних органів»</w:t>
            </w:r>
            <w:r w:rsidR="00BB2656" w:rsidRPr="007F49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(в редакції постанови Кабінету Міністрів України</w:t>
            </w:r>
            <w:r w:rsidR="00BB2656" w:rsidRPr="007F49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BB2656" w:rsidRPr="007F49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="00BB2656" w:rsidRPr="007F49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від 6 лютого 2019 р. № 102 «</w:t>
            </w:r>
            <w:r w:rsidR="00BB2656" w:rsidRPr="007F4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Про внесення змін до деяких постанов Кабінету Міністрів України щодо впорядкування структури заробітної плати працівників державних органів, судів, органів та установ системи правосуддя у 2019 році»)</w:t>
            </w:r>
          </w:p>
        </w:tc>
      </w:tr>
      <w:tr w:rsidR="006D0E8E" w:rsidRPr="007F49A0" w:rsidTr="008F496D"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7F49A0" w:rsidRDefault="006D0E8E" w:rsidP="007F4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F49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Інформація про строковість чи </w:t>
            </w:r>
            <w:r w:rsidRPr="007F49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безстроковість призначення на посаду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7F49A0" w:rsidRDefault="0026083E" w:rsidP="007F49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32F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Строкове призначення на вакантну посаду (на період відпустки основного працівника по догляду за дитиною)</w:t>
            </w:r>
          </w:p>
        </w:tc>
      </w:tr>
      <w:tr w:rsidR="006D0E8E" w:rsidRPr="007F49A0" w:rsidTr="008F496D"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7F49A0" w:rsidRDefault="006D0E8E" w:rsidP="007F4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F49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7F49A0" w:rsidRDefault="006D0E8E" w:rsidP="007F49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F49A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1. Копія паспорта громадянина України.</w:t>
            </w:r>
          </w:p>
          <w:p w:rsidR="006D0E8E" w:rsidRPr="007F49A0" w:rsidRDefault="006D0E8E" w:rsidP="007F49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F49A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6D0E8E" w:rsidRPr="007F49A0" w:rsidRDefault="006D0E8E" w:rsidP="007F49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F49A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7F49A0">
                <w:rPr>
                  <w:rFonts w:ascii="Times New Roman" w:eastAsia="Calibri" w:hAnsi="Times New Roman" w:cs="Times New Roman"/>
                  <w:sz w:val="24"/>
                  <w:szCs w:val="24"/>
                  <w:lang w:val="uk-UA" w:eastAsia="ru-RU"/>
                </w:rPr>
                <w:t>частиною третьою</w:t>
              </w:r>
            </w:hyperlink>
            <w:r w:rsidRPr="007F49A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або </w:t>
            </w:r>
            <w:hyperlink r:id="rId6" w:anchor="n14" w:tgtFrame="_blank" w:history="1">
              <w:r w:rsidRPr="007F49A0">
                <w:rPr>
                  <w:rFonts w:ascii="Times New Roman" w:eastAsia="Calibri" w:hAnsi="Times New Roman" w:cs="Times New Roman"/>
                  <w:sz w:val="24"/>
                  <w:szCs w:val="24"/>
                  <w:lang w:val="uk-UA" w:eastAsia="ru-RU"/>
                </w:rPr>
                <w:t>четвертою</w:t>
              </w:r>
            </w:hyperlink>
            <w:r w:rsidRPr="007F49A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D0E8E" w:rsidRPr="007F49A0" w:rsidRDefault="006D0E8E" w:rsidP="007F49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F49A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4. Копія (копії) документа (документів) про освіту.</w:t>
            </w:r>
          </w:p>
          <w:p w:rsidR="006D0E8E" w:rsidRPr="007F49A0" w:rsidRDefault="006D0E8E" w:rsidP="007F4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F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5. Оригінал посвідчення атестації щодо вільного володіння державною мовою.</w:t>
            </w:r>
          </w:p>
          <w:p w:rsidR="006D0E8E" w:rsidRPr="007F49A0" w:rsidRDefault="006D0E8E" w:rsidP="007F4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6" w:name="n346"/>
            <w:bookmarkStart w:id="7" w:name="n345"/>
            <w:bookmarkEnd w:id="6"/>
            <w:bookmarkEnd w:id="7"/>
            <w:r w:rsidRPr="007F49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6. Заповнена особова картка встановленого зразка.</w:t>
            </w:r>
          </w:p>
          <w:p w:rsidR="006D0E8E" w:rsidRPr="007F49A0" w:rsidRDefault="006D0E8E" w:rsidP="007F4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8" w:name="n348"/>
            <w:bookmarkStart w:id="9" w:name="n347"/>
            <w:bookmarkEnd w:id="8"/>
            <w:bookmarkEnd w:id="9"/>
            <w:r w:rsidRPr="007F49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7. Декларація особи, уповноваженої на виконання функцій держави або місцевого самоврядування, за минулий рік.</w:t>
            </w:r>
          </w:p>
          <w:p w:rsidR="006D0E8E" w:rsidRPr="007F49A0" w:rsidRDefault="006D0E8E" w:rsidP="007F49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F49A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Строк подання документів</w:t>
            </w:r>
            <w:r w:rsidRPr="007F49A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 w:rsidR="00447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18.00  </w:t>
            </w:r>
            <w:r w:rsidR="00260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26083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AE1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травня</w:t>
            </w:r>
            <w:r w:rsidR="0026083E" w:rsidRPr="009F7C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496D" w:rsidRPr="007F4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року</w:t>
            </w:r>
          </w:p>
        </w:tc>
      </w:tr>
      <w:tr w:rsidR="008F496D" w:rsidRPr="007F49A0" w:rsidTr="008F496D"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D" w:rsidRPr="007F49A0" w:rsidRDefault="008F496D" w:rsidP="007F4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F49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Місце, час та дата початку проведення конкурсу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D" w:rsidRPr="007F49A0" w:rsidRDefault="0026083E" w:rsidP="007F49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травня</w:t>
            </w:r>
            <w:r w:rsidRPr="009F7C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496D" w:rsidRPr="007F4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року, початок о</w:t>
            </w:r>
            <w:r w:rsidR="008F496D" w:rsidRPr="007F49A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б</w:t>
            </w:r>
            <w:r w:rsidR="008F496D" w:rsidRPr="007F4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11.00 год.</w:t>
            </w:r>
          </w:p>
          <w:p w:rsidR="008F496D" w:rsidRPr="007F49A0" w:rsidRDefault="008F496D" w:rsidP="007F49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4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03115, м. Київ, бульвар Т. Шевченка, 26/4</w:t>
            </w:r>
          </w:p>
        </w:tc>
      </w:tr>
      <w:tr w:rsidR="008F496D" w:rsidRPr="007F49A0" w:rsidTr="008F496D"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D" w:rsidRPr="007F49A0" w:rsidRDefault="008F496D" w:rsidP="007F4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F49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Прізвище, ім</w:t>
            </w:r>
            <w:r w:rsidRPr="007F49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’</w:t>
            </w:r>
            <w:r w:rsidRPr="007F49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D" w:rsidRPr="007F49A0" w:rsidRDefault="008F496D" w:rsidP="007F4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4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Скляренко Тетяна Олександрівна</w:t>
            </w:r>
          </w:p>
          <w:p w:rsidR="008F496D" w:rsidRPr="007F49A0" w:rsidRDefault="008F496D" w:rsidP="007F4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4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 234-92-72</w:t>
            </w:r>
          </w:p>
          <w:p w:rsidR="008F496D" w:rsidRPr="007F49A0" w:rsidRDefault="00D61B08" w:rsidP="007F4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" w:anchor="sendmsg,to=thiMJSCZEp8hnWeeFpSwFhVhn_8M" w:tooltip="cnap@shev.kmda.gov.ua" w:history="1">
              <w:r w:rsidR="008F496D" w:rsidRPr="007F49A0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6F6F3"/>
                </w:rPr>
                <w:t>cnap@shev.kmda.gov.ua</w:t>
              </w:r>
            </w:hyperlink>
          </w:p>
          <w:p w:rsidR="008F496D" w:rsidRPr="007F49A0" w:rsidRDefault="008F496D" w:rsidP="007F4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496D" w:rsidRPr="007F49A0" w:rsidRDefault="008F496D" w:rsidP="007F4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496D" w:rsidRPr="007F49A0" w:rsidRDefault="008F496D" w:rsidP="007F4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E8E" w:rsidRPr="007F49A0" w:rsidTr="008F496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7F49A0" w:rsidRDefault="006D0E8E" w:rsidP="007F4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49A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6D0E8E" w:rsidRPr="007F49A0" w:rsidTr="008F496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7F49A0" w:rsidRDefault="006D0E8E" w:rsidP="007F4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49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7F49A0" w:rsidRDefault="006D0E8E" w:rsidP="007F4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49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7F49A0" w:rsidRDefault="006D0E8E" w:rsidP="007F49A0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9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</w:t>
            </w:r>
          </w:p>
        </w:tc>
      </w:tr>
      <w:tr w:rsidR="006D0E8E" w:rsidRPr="007F49A0" w:rsidTr="008F496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7F49A0" w:rsidRDefault="006D0E8E" w:rsidP="007F4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49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7F49A0" w:rsidRDefault="006D0E8E" w:rsidP="007F4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49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7F49A0" w:rsidRDefault="006D0E8E" w:rsidP="007F4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49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6D0E8E" w:rsidRPr="007F49A0" w:rsidTr="008F496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7F49A0" w:rsidRDefault="006D0E8E" w:rsidP="007F4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49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7F49A0" w:rsidRDefault="006D0E8E" w:rsidP="007F4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49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7F49A0" w:rsidRDefault="006D0E8E" w:rsidP="007F4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49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6D0E8E" w:rsidRPr="007F49A0" w:rsidTr="008F496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7F49A0" w:rsidRDefault="006D0E8E" w:rsidP="007F4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F49A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6D0E8E" w:rsidRPr="007F49A0" w:rsidTr="008F496D"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7F49A0" w:rsidRDefault="006D0E8E" w:rsidP="007F4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49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7F49A0" w:rsidRDefault="006D0E8E" w:rsidP="007F49A0">
            <w:pPr>
              <w:widowControl w:val="0"/>
              <w:suppressLineNumbers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49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6D0E8E" w:rsidRPr="007F49A0" w:rsidTr="008F496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7F49A0" w:rsidRDefault="006D0E8E" w:rsidP="007F4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49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7F49A0" w:rsidRDefault="006D0E8E" w:rsidP="007F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49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Уміння працювати з комп’ютером 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7F49A0" w:rsidRDefault="006D0E8E" w:rsidP="007F49A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49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комп’ютером – рівень досвідченого користувача.</w:t>
            </w:r>
          </w:p>
          <w:p w:rsidR="006D0E8E" w:rsidRPr="007F49A0" w:rsidRDefault="006D0E8E" w:rsidP="007F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49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Досвід роботи з офісними програмами Microsoft (Word, Excel).</w:t>
            </w:r>
          </w:p>
          <w:p w:rsidR="006D0E8E" w:rsidRPr="007F49A0" w:rsidRDefault="006D0E8E" w:rsidP="007F49A0">
            <w:pPr>
              <w:widowControl w:val="0"/>
              <w:suppressLineNumbers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49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Навички роботи  з інформаційно-пошуковими системами в мережі Інтернет.</w:t>
            </w:r>
          </w:p>
          <w:p w:rsidR="006D0E8E" w:rsidRPr="007F49A0" w:rsidRDefault="006D0E8E" w:rsidP="007F4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49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Вміння використовувати комп’ютерне обладнання та офісну техніку.</w:t>
            </w:r>
          </w:p>
        </w:tc>
      </w:tr>
      <w:tr w:rsidR="006D0E8E" w:rsidRPr="007F49A0" w:rsidTr="008F496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7F49A0" w:rsidRDefault="006D0E8E" w:rsidP="007F4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49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E" w:rsidRPr="007F49A0" w:rsidRDefault="006D0E8E" w:rsidP="007F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F49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Ділові якості</w:t>
            </w:r>
          </w:p>
          <w:p w:rsidR="006D0E8E" w:rsidRPr="007F49A0" w:rsidRDefault="006D0E8E" w:rsidP="007F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7F49A0" w:rsidRDefault="006D0E8E" w:rsidP="007F49A0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49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Аналітичні здібності.</w:t>
            </w:r>
          </w:p>
          <w:p w:rsidR="006D0E8E" w:rsidRPr="007F49A0" w:rsidRDefault="006D0E8E" w:rsidP="007F49A0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4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Діалогове</w:t>
            </w:r>
            <w:r w:rsidRPr="007F49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спілкування.</w:t>
            </w:r>
          </w:p>
          <w:p w:rsidR="006D0E8E" w:rsidRPr="007F49A0" w:rsidRDefault="006D0E8E" w:rsidP="007F49A0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49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концентруватись на деталях.</w:t>
            </w:r>
          </w:p>
          <w:p w:rsidR="006D0E8E" w:rsidRPr="007F49A0" w:rsidRDefault="006D0E8E" w:rsidP="007F49A0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49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Стресостійкість.</w:t>
            </w:r>
          </w:p>
        </w:tc>
      </w:tr>
      <w:tr w:rsidR="006D0E8E" w:rsidRPr="007F49A0" w:rsidTr="008F496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7F49A0" w:rsidRDefault="006D0E8E" w:rsidP="007F4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49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7F49A0" w:rsidRDefault="006D0E8E" w:rsidP="007F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49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Особистісні якості 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7F49A0" w:rsidRDefault="006D0E8E" w:rsidP="007F49A0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F4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Ініціативність.</w:t>
            </w:r>
          </w:p>
          <w:p w:rsidR="006D0E8E" w:rsidRPr="007F49A0" w:rsidRDefault="006D0E8E" w:rsidP="007F49A0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F4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Дисциплінованість.</w:t>
            </w:r>
          </w:p>
          <w:p w:rsidR="006D0E8E" w:rsidRPr="007F49A0" w:rsidRDefault="006D0E8E" w:rsidP="007F49A0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F4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Повага до інших.</w:t>
            </w:r>
          </w:p>
          <w:p w:rsidR="006D0E8E" w:rsidRPr="007F49A0" w:rsidRDefault="006D0E8E" w:rsidP="007F49A0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F4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Відповідальність.</w:t>
            </w:r>
          </w:p>
        </w:tc>
      </w:tr>
      <w:tr w:rsidR="006D0E8E" w:rsidRPr="007F49A0" w:rsidTr="008F496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7F49A0" w:rsidRDefault="006D0E8E" w:rsidP="007F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Професійні знання</w:t>
            </w:r>
          </w:p>
        </w:tc>
      </w:tr>
      <w:tr w:rsidR="006D0E8E" w:rsidRPr="007F49A0" w:rsidTr="008F496D"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7F49A0" w:rsidRDefault="006D0E8E" w:rsidP="007F4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49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7F49A0" w:rsidRDefault="006D0E8E" w:rsidP="007F49A0">
            <w:pPr>
              <w:widowControl w:val="0"/>
              <w:suppressLineNumbers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49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6D0E8E" w:rsidRPr="007F49A0" w:rsidTr="008F496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7F49A0" w:rsidRDefault="006D0E8E" w:rsidP="007F4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49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7F49A0" w:rsidRDefault="006D0E8E" w:rsidP="007F4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49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7F49A0" w:rsidRDefault="006D0E8E" w:rsidP="007F49A0">
            <w:pPr>
              <w:widowControl w:val="0"/>
              <w:suppressLineNumbers/>
              <w:tabs>
                <w:tab w:val="left" w:pos="-779"/>
              </w:tabs>
              <w:suppressAutoHyphens/>
              <w:spacing w:after="0" w:line="240" w:lineRule="auto"/>
              <w:ind w:left="72" w:right="33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7F49A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uk-UA" w:eastAsia="hi-IN" w:bidi="hi-IN"/>
              </w:rPr>
              <w:t>1) Конституція України;</w:t>
            </w:r>
          </w:p>
          <w:p w:rsidR="006D0E8E" w:rsidRPr="007F49A0" w:rsidRDefault="006D0E8E" w:rsidP="007F49A0">
            <w:pPr>
              <w:widowControl w:val="0"/>
              <w:suppressLineNumbers/>
              <w:tabs>
                <w:tab w:val="left" w:pos="-779"/>
              </w:tabs>
              <w:suppressAutoHyphens/>
              <w:spacing w:after="0" w:line="240" w:lineRule="auto"/>
              <w:ind w:left="72" w:right="33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7F49A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uk-UA" w:eastAsia="hi-IN" w:bidi="hi-IN"/>
              </w:rPr>
              <w:t>2) Закон України «Про державну службу»;</w:t>
            </w:r>
          </w:p>
          <w:p w:rsidR="006D0E8E" w:rsidRPr="007F49A0" w:rsidRDefault="006D0E8E" w:rsidP="007F49A0">
            <w:pPr>
              <w:widowControl w:val="0"/>
              <w:suppressLineNumbers/>
              <w:tabs>
                <w:tab w:val="left" w:pos="-779"/>
              </w:tabs>
              <w:suppressAutoHyphens/>
              <w:spacing w:after="0" w:line="240" w:lineRule="auto"/>
              <w:ind w:left="72" w:right="33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7F49A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uk-UA" w:eastAsia="hi-IN" w:bidi="hi-IN"/>
              </w:rPr>
              <w:t>3) Закон України «Про запобігання корупції»</w:t>
            </w:r>
          </w:p>
        </w:tc>
      </w:tr>
      <w:tr w:rsidR="006D0E8E" w:rsidRPr="007F49A0" w:rsidTr="008F496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7F49A0" w:rsidRDefault="006D0E8E" w:rsidP="007F4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49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7F49A0" w:rsidRDefault="006D0E8E" w:rsidP="007F4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49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7F49A0" w:rsidRDefault="006D0E8E" w:rsidP="007F4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1) Закон України </w:t>
            </w:r>
            <w:r w:rsidRPr="007F49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7F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адміністративні послуги</w:t>
            </w:r>
            <w:r w:rsidRPr="007F49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6D0E8E" w:rsidRPr="007F49A0" w:rsidRDefault="006D0E8E" w:rsidP="007F4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49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Закон України «Про захист персональних даних»;</w:t>
            </w:r>
          </w:p>
          <w:p w:rsidR="006D0E8E" w:rsidRPr="007F49A0" w:rsidRDefault="006D0E8E" w:rsidP="007F4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49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 Кодекс України про адміністративні правопорушення;</w:t>
            </w:r>
          </w:p>
          <w:p w:rsidR="006D0E8E" w:rsidRPr="007F49A0" w:rsidRDefault="006D0E8E" w:rsidP="007F4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49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4) Закон України «Про засади державної мовної політики»</w:t>
            </w:r>
          </w:p>
        </w:tc>
      </w:tr>
    </w:tbl>
    <w:p w:rsidR="006D0E8E" w:rsidRPr="007F49A0" w:rsidRDefault="006D0E8E" w:rsidP="007F49A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0E8E" w:rsidRPr="007F49A0" w:rsidRDefault="006D0E8E" w:rsidP="007F49A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46DD" w:rsidRPr="007F49A0" w:rsidRDefault="00EF46DD" w:rsidP="007F49A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F46DD" w:rsidRPr="007F49A0" w:rsidSect="003B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76F"/>
    <w:multiLevelType w:val="hybridMultilevel"/>
    <w:tmpl w:val="B7E67DB4"/>
    <w:lvl w:ilvl="0" w:tplc="7CEAA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33EA9"/>
    <w:multiLevelType w:val="hybridMultilevel"/>
    <w:tmpl w:val="E026AFB8"/>
    <w:lvl w:ilvl="0" w:tplc="A36CF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4412C"/>
    <w:multiLevelType w:val="hybridMultilevel"/>
    <w:tmpl w:val="FE98B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6978FD"/>
    <w:multiLevelType w:val="hybridMultilevel"/>
    <w:tmpl w:val="BA109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92A58"/>
    <w:multiLevelType w:val="hybridMultilevel"/>
    <w:tmpl w:val="62D64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C23FF"/>
    <w:multiLevelType w:val="hybridMultilevel"/>
    <w:tmpl w:val="3520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E8E"/>
    <w:rsid w:val="0002530F"/>
    <w:rsid w:val="00107958"/>
    <w:rsid w:val="00172D02"/>
    <w:rsid w:val="0024237D"/>
    <w:rsid w:val="0026083E"/>
    <w:rsid w:val="003642D4"/>
    <w:rsid w:val="003B3EAF"/>
    <w:rsid w:val="00447AC2"/>
    <w:rsid w:val="004935BC"/>
    <w:rsid w:val="006D0E8E"/>
    <w:rsid w:val="00765AC6"/>
    <w:rsid w:val="007F49A0"/>
    <w:rsid w:val="008F496D"/>
    <w:rsid w:val="00901E1A"/>
    <w:rsid w:val="00911A9F"/>
    <w:rsid w:val="00A55905"/>
    <w:rsid w:val="00AE1FBB"/>
    <w:rsid w:val="00BB2656"/>
    <w:rsid w:val="00C1230B"/>
    <w:rsid w:val="00C13A65"/>
    <w:rsid w:val="00C352A9"/>
    <w:rsid w:val="00C41E78"/>
    <w:rsid w:val="00D61B08"/>
    <w:rsid w:val="00E20C26"/>
    <w:rsid w:val="00E36440"/>
    <w:rsid w:val="00EF46DD"/>
    <w:rsid w:val="00F7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DC153-52F5-4FC6-85C3-F740D0D2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253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8"/>
      <w:szCs w:val="28"/>
      <w:lang w:val="uk-UA"/>
    </w:rPr>
  </w:style>
  <w:style w:type="character" w:customStyle="1" w:styleId="HTML0">
    <w:name w:val="Стандартний HTML Знак"/>
    <w:basedOn w:val="a0"/>
    <w:link w:val="HTML"/>
    <w:uiPriority w:val="99"/>
    <w:rsid w:val="0002530F"/>
    <w:rPr>
      <w:rFonts w:ascii="Courier New" w:eastAsia="Times New Roman" w:hAnsi="Courier New" w:cs="Courier New"/>
      <w:sz w:val="28"/>
      <w:szCs w:val="28"/>
      <w:lang w:val="uk-UA"/>
    </w:rPr>
  </w:style>
  <w:style w:type="character" w:styleId="a3">
    <w:name w:val="Hyperlink"/>
    <w:rsid w:val="008F4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ukr.net/class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3256</Words>
  <Characters>1856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Друзенко Марія Петрівна</dc:creator>
  <cp:lastModifiedBy>528</cp:lastModifiedBy>
  <cp:revision>2</cp:revision>
  <dcterms:created xsi:type="dcterms:W3CDTF">2019-05-10T13:51:00Z</dcterms:created>
  <dcterms:modified xsi:type="dcterms:W3CDTF">2019-05-10T13:51:00Z</dcterms:modified>
</cp:coreProperties>
</file>