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2B" w:rsidRDefault="00D16B54">
      <w:r>
        <w:rPr>
          <w:rStyle w:val="a3"/>
        </w:rPr>
        <w:t>Умови конкурсу:</w:t>
      </w:r>
      <w:r>
        <w:br/>
        <w:t xml:space="preserve">        - орендна плата відповідно до конкурсної пропозиції переможця </w:t>
      </w:r>
      <w:r>
        <w:br/>
        <w:t>   - додатково до орендної плати нараховується  податок на додану вартість у розмірах та порядку, визначених чинним законодавством України;</w:t>
      </w:r>
      <w:r>
        <w:br/>
        <w:t>   - використання об’єкта оренди за цільовим призначенням;</w:t>
      </w:r>
      <w:r>
        <w:br/>
        <w:t xml:space="preserve">   - дотримання вимог щодо експлуатації об’єкта; </w:t>
      </w:r>
      <w:r>
        <w:br/>
        <w:t>   - страхування орендованого майна;</w:t>
      </w:r>
      <w:r>
        <w:br/>
        <w:t>   - відшкодування витрат підприємства (балансоутримувача) на утримання майна, а саме:</w:t>
      </w:r>
      <w:r>
        <w:br/>
        <w:t>   - плата за користування земельною ділянкою  на якій розташований об’єкт оренди;</w:t>
      </w:r>
      <w:r>
        <w:br/>
        <w:t>  - амортизаційні відрахування на об’єкт оренди;</w:t>
      </w:r>
      <w:r>
        <w:br/>
        <w:t>  - експлуатаційні витрати підприємства (балансоутримувача);</w:t>
      </w:r>
      <w:r>
        <w:br/>
        <w:t xml:space="preserve">   - вартість комунальних послуг, витрати на утримання прибудинкової території, </w:t>
      </w:r>
      <w:r>
        <w:br/>
        <w:t>   - вартість послуг  по ремонту і технічному обслуговуванню інженерного обладнання та внутрішньо-будинкових мереж, ремонту будівлі, у т. ч.: покрівлі, фасаду, вивозу сміття або сплати послуг на підставі договорів з постачальниками;</w:t>
      </w:r>
      <w:r>
        <w:br/>
        <w:t xml:space="preserve">   - утримання об’єктів відповідно до санітарно-екологічних та протипожежних норм, дотримання правил охорони праці, </w:t>
      </w:r>
      <w:r>
        <w:br/>
        <w:t>   - підтримання належних умов експлуатації та технічного стану об’єкта оренди;</w:t>
      </w:r>
      <w:r>
        <w:br/>
        <w:t>   - у повному обсязі виконувати всі зобов’язання зазначені у договорі оренди;.</w:t>
      </w:r>
      <w:r>
        <w:br/>
        <w:t>  - виконання встановлених для підприємства мобільних завдань;</w:t>
      </w:r>
      <w:r>
        <w:br/>
        <w:t>-е- компенсація переможцем конкурсу витрат на здійснення незалежної оцінки об'єкта оренди. Розмір компенсації витрат на здійснення незалежної оцінки не може бути більшим ніж показники звичайної ціни послуг на виконання послуг з оцінки майна, визначені Фондом державного майна України.</w:t>
      </w:r>
      <w:r>
        <w:br/>
        <w:t>   - компенсація переможцем конкурсу витрат на публікацію оголошення про конкурс за виставленими рахунками відповідних засобів масової інформації.</w:t>
      </w:r>
      <w:r>
        <w:br/>
        <w:t xml:space="preserve">     </w:t>
      </w:r>
      <w:r>
        <w:rPr>
          <w:rStyle w:val="a3"/>
        </w:rPr>
        <w:t>Для участі в конкурсі претендент подає</w:t>
      </w:r>
      <w:r>
        <w:t xml:space="preserve"> (за адресою: вул. Б.Хмельницького, 24, каб. 512 або каб. 208):</w:t>
      </w:r>
      <w:r>
        <w:rPr>
          <w:rStyle w:val="a3"/>
        </w:rPr>
        <w:t xml:space="preserve"> на розгляд конкурсної комісії в запечатаному конверті з написом «На конкурс» прошнуровані та пронумеровані документи разом з описом</w:t>
      </w:r>
      <w:r>
        <w:t xml:space="preserve"> (конверт має бути опечатаний печаткою претендента на участь у конкурсі із зазначенням назви учасника конкурсу, характеристики об’єкта оренди (адреса, площа, балансоутримувач, </w:t>
      </w:r>
      <w:r>
        <w:rPr>
          <w:rStyle w:val="a3"/>
        </w:rPr>
        <w:t>кінцевий термін подання документів для участі у конкурсі 26.10.2016</w:t>
      </w:r>
      <w:r>
        <w:t xml:space="preserve">): </w:t>
      </w:r>
      <w:r>
        <w:br/>
        <w:t xml:space="preserve">1.    Заяву про участь у конкурсі. </w:t>
      </w:r>
      <w:r>
        <w:br/>
        <w:t>   2. Відомості про претендента на участь у конкурсі.</w:t>
      </w:r>
      <w:r>
        <w:br/>
        <w:t>   а) для юридичної особи:</w:t>
      </w:r>
      <w:r>
        <w:br/>
        <w:t>   - документи, що посвідчують повноваження представника юридичної особи;</w:t>
      </w:r>
      <w:r>
        <w:br/>
        <w:t>   - копії установчих документів завірені заявником;</w:t>
      </w:r>
      <w:r>
        <w:br/>
        <w:t>   - базовий витяг з Єдиного державного реєстру юридичних осіб та фізичних осіб-підприємців, який виданий не більше як за 30 днів до дня подачі документів</w:t>
      </w:r>
      <w:r>
        <w:br/>
        <w:t>   б)  для фізичної особи:</w:t>
      </w:r>
      <w:r>
        <w:br/>
        <w:t>   - копію документа, що посвідчує особу та належним чином оформлену довіреність на представника;</w:t>
      </w:r>
      <w:r>
        <w:br/>
        <w:t>   - за наявності відповідного статусу – базовий витяг з Єдиного державного реєстру юридичних осіб та фізичних осіб-підприємців, який виданий не більше як за 30 днів до дня подачі документів;</w:t>
      </w:r>
      <w:r>
        <w:br/>
        <w:t xml:space="preserve">   - завірену належним чином копію декларації про доходи або звіту суб'єкта малого підприємництва – фізичної особи – платника єдиного податку. </w:t>
      </w:r>
      <w:r>
        <w:br/>
        <w:t>   3. Документи, що засвідчують сплату авансової орендної плати.</w:t>
      </w:r>
      <w:r>
        <w:br/>
        <w:t>   4. Зобов’язання (пропозиції) щодо виконання умов конкурсу, крім розміру орендної плати, пропозиція стосовно якої вноситься учасником конкурсу в день проведення конкурсу.</w:t>
      </w:r>
      <w:r>
        <w:br/>
        <w:t>   5. Інформацію про засоби зв‘язку з претендентом на участь у конкурсі та реквізити претендента на участь у конкурсі для повернення авансової орендної плати.</w:t>
      </w:r>
      <w:r>
        <w:br/>
      </w:r>
      <w:r>
        <w:lastRenderedPageBreak/>
        <w:t xml:space="preserve">     </w:t>
      </w:r>
      <w:r>
        <w:rPr>
          <w:rStyle w:val="a3"/>
        </w:rPr>
        <w:t>Конкурс буде проведено 01.11.2016 об 11.00 год. за адресою: м. Київ, вул. Б.Хмельницького, 24, каб. 406.. Телефон для довідок: 235-00-77.</w:t>
      </w:r>
      <w:r>
        <w:br/>
      </w:r>
      <w:r>
        <w:br/>
      </w:r>
      <w:r>
        <w:rPr>
          <w:rStyle w:val="a3"/>
        </w:rPr>
        <w:t>Критерій визначення переможця конкурсу</w:t>
      </w:r>
      <w:r>
        <w:t xml:space="preserve"> Найбільший розмір орендної плати та, за умов взяття зобов’язань, виконання інших    умов конкурсу</w:t>
      </w:r>
      <w:r>
        <w:br/>
        <w:t>У разі надходження двох або більше пропозицій, які відповідають умовам конкурсу, переможець визначається конкурсною комісією за критерієм найбільшої запропонованої орендної плати за перший/базовий місяць оренди із застосуванням принципу аукціону.</w:t>
      </w:r>
      <w:bookmarkStart w:id="0" w:name="_GoBack"/>
      <w:bookmarkEnd w:id="0"/>
    </w:p>
    <w:sectPr w:rsidR="00A30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8E"/>
    <w:rsid w:val="00450D8E"/>
    <w:rsid w:val="00A3012B"/>
    <w:rsid w:val="00D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2553</Words>
  <Characters>1456</Characters>
  <Application>Microsoft Office Word</Application>
  <DocSecurity>0</DocSecurity>
  <Lines>12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Практикант</cp:lastModifiedBy>
  <cp:revision>2</cp:revision>
  <dcterms:created xsi:type="dcterms:W3CDTF">2016-10-05T12:33:00Z</dcterms:created>
  <dcterms:modified xsi:type="dcterms:W3CDTF">2016-10-05T12:33:00Z</dcterms:modified>
</cp:coreProperties>
</file>